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58E" w14:textId="197B2908" w:rsidR="00737066" w:rsidRDefault="00737066">
      <w:pPr>
        <w:rPr>
          <w:b/>
          <w:bCs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Orthodox Marketplace</w:t>
      </w:r>
    </w:p>
    <w:p w14:paraId="790A9B9F" w14:textId="72AFA394" w:rsidR="00737066" w:rsidRDefault="00737066" w:rsidP="0073706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723499E" wp14:editId="7024D3A1">
            <wp:extent cx="4286250" cy="61912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1_l1_Cre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3849B" w14:textId="71703769" w:rsidR="00737066" w:rsidRPr="00737066" w:rsidRDefault="00737066" w:rsidP="00737066">
      <w:pPr>
        <w:rPr>
          <w:b/>
          <w:bCs/>
          <w:sz w:val="24"/>
          <w:szCs w:val="24"/>
        </w:rPr>
      </w:pPr>
      <w:r w:rsidRPr="00737066">
        <w:rPr>
          <w:b/>
          <w:bCs/>
          <w:sz w:val="24"/>
          <w:szCs w:val="24"/>
        </w:rPr>
        <w:t>The Creed - Student</w:t>
      </w:r>
    </w:p>
    <w:p w14:paraId="24E1CC95" w14:textId="0250D10B" w:rsidR="00737066" w:rsidRPr="00737066" w:rsidRDefault="00737066" w:rsidP="00737066">
      <w:pPr>
        <w:rPr>
          <w:b/>
          <w:bCs/>
          <w:sz w:val="24"/>
          <w:szCs w:val="24"/>
        </w:rPr>
      </w:pPr>
      <w:r w:rsidRPr="00737066">
        <w:rPr>
          <w:b/>
          <w:bCs/>
          <w:sz w:val="24"/>
          <w:szCs w:val="24"/>
        </w:rPr>
        <w:t>This discussion of the Nicene Creed—the foundation of our Faith—begins with a review of Christianity, the Church and Tradition. It offers a definition and an explanation of the Creed. Student Book</w:t>
      </w:r>
    </w:p>
    <w:sectPr w:rsidR="00737066" w:rsidRPr="007370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625D3" w14:textId="77777777" w:rsidR="00C23CBC" w:rsidRDefault="00C23CBC" w:rsidP="000C01AB">
      <w:pPr>
        <w:spacing w:after="0" w:line="240" w:lineRule="auto"/>
      </w:pPr>
      <w:r>
        <w:separator/>
      </w:r>
    </w:p>
  </w:endnote>
  <w:endnote w:type="continuationSeparator" w:id="0">
    <w:p w14:paraId="00E2872D" w14:textId="77777777" w:rsidR="00C23CBC" w:rsidRDefault="00C23CBC" w:rsidP="000C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014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430C1" w14:textId="436F3148" w:rsidR="000C01AB" w:rsidRDefault="000C01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56F27" w14:textId="77777777" w:rsidR="000C01AB" w:rsidRDefault="000C0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9F7E1" w14:textId="77777777" w:rsidR="00C23CBC" w:rsidRDefault="00C23CBC" w:rsidP="000C01AB">
      <w:pPr>
        <w:spacing w:after="0" w:line="240" w:lineRule="auto"/>
      </w:pPr>
      <w:r>
        <w:separator/>
      </w:r>
    </w:p>
  </w:footnote>
  <w:footnote w:type="continuationSeparator" w:id="0">
    <w:p w14:paraId="29EF7E6A" w14:textId="77777777" w:rsidR="00C23CBC" w:rsidRDefault="00C23CBC" w:rsidP="000C0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66"/>
    <w:rsid w:val="000C01AB"/>
    <w:rsid w:val="00737066"/>
    <w:rsid w:val="00C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F1B6"/>
  <w15:chartTrackingRefBased/>
  <w15:docId w15:val="{1C92624C-2117-4090-AA03-686EA581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AB"/>
  </w:style>
  <w:style w:type="paragraph" w:styleId="Footer">
    <w:name w:val="footer"/>
    <w:basedOn w:val="Normal"/>
    <w:link w:val="FooterChar"/>
    <w:uiPriority w:val="99"/>
    <w:unhideWhenUsed/>
    <w:rsid w:val="000C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Malesevic</dc:creator>
  <cp:keywords/>
  <dc:description/>
  <cp:lastModifiedBy>Gorica Malesevic</cp:lastModifiedBy>
  <cp:revision>2</cp:revision>
  <dcterms:created xsi:type="dcterms:W3CDTF">2019-07-09T21:26:00Z</dcterms:created>
  <dcterms:modified xsi:type="dcterms:W3CDTF">2019-07-10T13:06:00Z</dcterms:modified>
</cp:coreProperties>
</file>